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ind w:right="-15" w:rightChars="0"/>
        <w:rPr>
          <w:rFonts w:ascii="宋体" w:hAnsi="宋体" w:eastAsia="宋体" w:cs="宋体"/>
          <w:sz w:val="18"/>
        </w:rPr>
      </w:pPr>
    </w:p>
    <w:p>
      <w:pPr>
        <w:numPr>
          <w:ilvl w:val="0"/>
          <w:numId w:val="0"/>
        </w:numPr>
        <w:spacing w:line="240" w:lineRule="auto"/>
        <w:ind w:right="-15" w:rightChars="0"/>
        <w:rPr>
          <w:rFonts w:ascii="宋体" w:hAnsi="宋体" w:eastAsia="宋体" w:cs="宋体"/>
          <w:sz w:val="18"/>
        </w:rPr>
      </w:pPr>
    </w:p>
    <w:p>
      <w:pPr>
        <w:numPr>
          <w:ilvl w:val="0"/>
          <w:numId w:val="0"/>
        </w:numPr>
        <w:spacing w:line="240" w:lineRule="auto"/>
        <w:ind w:right="-15" w:rightChars="0"/>
        <w:rPr>
          <w:rFonts w:ascii="宋体" w:hAnsi="宋体" w:eastAsia="宋体" w:cs="宋体"/>
          <w:sz w:val="18"/>
        </w:rPr>
      </w:pPr>
    </w:p>
    <w:p>
      <w:pPr>
        <w:numPr>
          <w:ilvl w:val="0"/>
          <w:numId w:val="0"/>
        </w:numPr>
        <w:spacing w:line="240" w:lineRule="auto"/>
        <w:ind w:right="-15" w:rightChars="0"/>
        <w:rPr>
          <w:rFonts w:ascii="宋体" w:hAnsi="宋体" w:eastAsia="宋体" w:cs="宋体"/>
          <w:sz w:val="18"/>
        </w:rPr>
      </w:pPr>
    </w:p>
    <w:p>
      <w:pPr>
        <w:numPr>
          <w:ilvl w:val="0"/>
          <w:numId w:val="0"/>
        </w:numPr>
        <w:spacing w:line="240" w:lineRule="auto"/>
        <w:ind w:left="0" w:right="0" w:right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雅安市住房公积金管理中心</w:t>
      </w:r>
    </w:p>
    <w:tbl>
      <w:tblPr>
        <w:tblStyle w:val="4"/>
        <w:tblpPr w:leftFromText="180" w:rightFromText="180" w:vertAnchor="text" w:horzAnchor="page" w:tblpXSpec="center" w:tblpY="948"/>
        <w:tblOverlap w:val="never"/>
        <w:tblW w:w="10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116"/>
        <w:gridCol w:w="1117"/>
        <w:gridCol w:w="1117"/>
        <w:gridCol w:w="2229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单位账号</w:t>
            </w:r>
          </w:p>
        </w:tc>
        <w:tc>
          <w:tcPr>
            <w:tcW w:w="3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3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11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11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末次缴存年月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月</w:t>
            </w:r>
          </w:p>
        </w:tc>
        <w:tc>
          <w:tcPr>
            <w:tcW w:w="22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末次缴存比例</w:t>
            </w:r>
          </w:p>
        </w:tc>
        <w:tc>
          <w:tcPr>
            <w:tcW w:w="3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单位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  %，职工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末次缴存人数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22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末次月缴存额</w:t>
            </w:r>
          </w:p>
        </w:tc>
        <w:tc>
          <w:tcPr>
            <w:tcW w:w="3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8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现申请：自        年       月至       年       月，单位缓缴住房公积金。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  <w:jc w:val="center"/>
        </w:trPr>
        <w:tc>
          <w:tcPr>
            <w:tcW w:w="10498" w:type="dxa"/>
            <w:gridSpan w:val="6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单位申请缓缴原因（附报告）：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 w:firstLine="6000" w:firstLineChars="2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法定代表人签字：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 w:firstLine="7920" w:firstLineChars="3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单位公章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 w:firstLine="7440" w:firstLineChars="3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5022" w:type="dxa"/>
            <w:gridSpan w:val="4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职工代表大会或工会意见：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经会议讨论通过，同意缓交申请。会议决议已于   年   月   日在单位内部公示。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职工代表或工会签章：    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   月     日  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管理部意见：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单位公章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 w:firstLine="2640" w:firstLineChars="1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spacing w:line="240" w:lineRule="auto"/>
        <w:ind w:left="0" w:right="0" w:right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缓缴</w:t>
      </w:r>
      <w:r>
        <w:rPr>
          <w:rFonts w:hint="eastAsia" w:ascii="黑体" w:hAnsi="黑体" w:eastAsia="黑体" w:cs="黑体"/>
          <w:sz w:val="44"/>
          <w:szCs w:val="44"/>
        </w:rPr>
        <w:t>住房公积金申请表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left="0" w:right="0" w:right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="0" w:right="0" w:right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说明：1.单位缴存比例和职工缴存比例须一致。</w:t>
      </w:r>
    </w:p>
    <w:p>
      <w:pPr>
        <w:numPr>
          <w:ilvl w:val="0"/>
          <w:numId w:val="0"/>
        </w:numPr>
        <w:spacing w:line="240" w:lineRule="auto"/>
        <w:ind w:left="0" w:right="0" w:rightChars="0" w:firstLine="630" w:firstLineChars="30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2.本表一式两份。</w:t>
      </w:r>
    </w:p>
    <w:sectPr>
      <w:pgSz w:w="11906" w:h="16838"/>
      <w:pgMar w:top="720" w:right="720" w:bottom="72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C"/>
    <w:rsid w:val="00C855CC"/>
    <w:rsid w:val="00E0681C"/>
    <w:rsid w:val="1F6FBA3E"/>
    <w:rsid w:val="379181FD"/>
    <w:rsid w:val="5FC37E64"/>
    <w:rsid w:val="5FEBAF0E"/>
    <w:rsid w:val="7C6E761B"/>
    <w:rsid w:val="7DF9D908"/>
    <w:rsid w:val="D97208A3"/>
    <w:rsid w:val="EC9DB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spacing w:after="27"/>
      <w:ind w:left="1644"/>
      <w:jc w:val="right"/>
      <w:outlineLvl w:val="0"/>
    </w:pPr>
    <w:rPr>
      <w:rFonts w:ascii="Calibri" w:hAnsi="Calibri" w:eastAsia="Calibri" w:cs="Calibri"/>
      <w:color w:val="000000"/>
      <w:kern w:val="2"/>
      <w:sz w:val="4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rFonts w:ascii="Calibri" w:hAnsi="Calibri" w:eastAsia="Calibri" w:cs="Calibri"/>
      <w:color w:val="000000"/>
      <w:sz w:val="44"/>
    </w:r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2021-08-18T11:50:00Z</dcterms:created>
  <dc:creator>gjj-lzf</dc:creator>
  <cp:lastModifiedBy>壮壮</cp:lastModifiedBy>
  <cp:lastPrinted>2021-08-18T11:14:00Z</cp:lastPrinted>
  <dcterms:modified xsi:type="dcterms:W3CDTF">2021-11-15T14:34:34Z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